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489EC" w14:textId="77777777" w:rsidR="00E01AAF" w:rsidRDefault="00E2398D" w:rsidP="00E01AAF">
      <w:pPr>
        <w:jc w:val="center"/>
        <w:rPr>
          <w:b/>
        </w:rPr>
      </w:pPr>
      <w:r>
        <w:rPr>
          <w:b/>
        </w:rPr>
        <w:t xml:space="preserve">Honolulu Museum of Art School </w:t>
      </w:r>
      <w:r w:rsidR="00E01AAF">
        <w:rPr>
          <w:b/>
        </w:rPr>
        <w:t>Exhibition Program</w:t>
      </w:r>
    </w:p>
    <w:p w14:paraId="70FBDADA" w14:textId="77777777" w:rsidR="00A97904" w:rsidRPr="00DB2034" w:rsidRDefault="00A97904" w:rsidP="00513E9F">
      <w:pPr>
        <w:jc w:val="center"/>
        <w:rPr>
          <w:b/>
        </w:rPr>
      </w:pPr>
      <w:r w:rsidRPr="00DB2034">
        <w:rPr>
          <w:b/>
        </w:rPr>
        <w:t>Request for Proposals</w:t>
      </w:r>
    </w:p>
    <w:p w14:paraId="0907DF46" w14:textId="649EA4B0" w:rsidR="00A97904" w:rsidRDefault="00A97904">
      <w:r>
        <w:t>Honolulu Museum of Art (</w:t>
      </w:r>
      <w:proofErr w:type="spellStart"/>
      <w:r>
        <w:t>HoMA</w:t>
      </w:r>
      <w:proofErr w:type="spellEnd"/>
      <w:r>
        <w:t xml:space="preserve">) seeks proposals for its </w:t>
      </w:r>
      <w:r w:rsidR="00BE29C0">
        <w:t xml:space="preserve">community-inspired </w:t>
      </w:r>
      <w:r>
        <w:t xml:space="preserve">exhibition program at the </w:t>
      </w:r>
      <w:proofErr w:type="spellStart"/>
      <w:r>
        <w:t>HoMA</w:t>
      </w:r>
      <w:proofErr w:type="spellEnd"/>
      <w:r>
        <w:t xml:space="preserve"> School Gallery.</w:t>
      </w:r>
      <w:r w:rsidR="00E2398D">
        <w:t xml:space="preserve"> </w:t>
      </w:r>
      <w:proofErr w:type="spellStart"/>
      <w:r>
        <w:t>HoMA</w:t>
      </w:r>
      <w:proofErr w:type="spellEnd"/>
      <w:r>
        <w:t xml:space="preserve"> </w:t>
      </w:r>
      <w:r w:rsidR="00A17047">
        <w:t>welcomes</w:t>
      </w:r>
      <w:r>
        <w:t xml:space="preserve"> incisive, surprising, cr</w:t>
      </w:r>
      <w:r w:rsidR="001106C9">
        <w:t>eative, and rigorous exhibition proposals</w:t>
      </w:r>
      <w:r>
        <w:t xml:space="preserve"> organized by community stakeholders that will enliven the arts corridor of Honolulu.</w:t>
      </w:r>
      <w:r w:rsidR="00E01AAF">
        <w:t xml:space="preserve"> </w:t>
      </w:r>
      <w:r w:rsidR="00E2398D">
        <w:t xml:space="preserve">The </w:t>
      </w:r>
      <w:proofErr w:type="spellStart"/>
      <w:r w:rsidR="00E2398D">
        <w:t>HoMA</w:t>
      </w:r>
      <w:proofErr w:type="spellEnd"/>
      <w:r w:rsidR="00E2398D">
        <w:t xml:space="preserve"> School Gallery exhibition program supports </w:t>
      </w:r>
      <w:proofErr w:type="spellStart"/>
      <w:r w:rsidR="00E2398D">
        <w:t>Hawai</w:t>
      </w:r>
      <w:r w:rsidR="00E2398D">
        <w:rPr>
          <w:rFonts w:cstheme="minorHAnsi"/>
        </w:rPr>
        <w:t>ʻ</w:t>
      </w:r>
      <w:r w:rsidR="00E2398D">
        <w:t>i’s</w:t>
      </w:r>
      <w:proofErr w:type="spellEnd"/>
      <w:r w:rsidR="00E2398D">
        <w:t xml:space="preserve"> vibrant art scene by partnering with community stakeholders in the presentation of 4 group exhibitions per year</w:t>
      </w:r>
      <w:r w:rsidR="00884E5A">
        <w:t xml:space="preserve"> (this constitutes roughly half of the exhibition time available per year)</w:t>
      </w:r>
      <w:r w:rsidR="00E2398D">
        <w:t xml:space="preserve">. Each exhibition will fill the </w:t>
      </w:r>
      <w:proofErr w:type="spellStart"/>
      <w:r w:rsidR="00E2398D">
        <w:t>HoMA</w:t>
      </w:r>
      <w:proofErr w:type="spellEnd"/>
      <w:r w:rsidR="00E2398D">
        <w:t xml:space="preserve"> School 3,</w:t>
      </w:r>
      <w:r w:rsidR="001106C9">
        <w:t>4</w:t>
      </w:r>
      <w:r w:rsidR="00E2398D">
        <w:t xml:space="preserve">00 square foot gallery in the historic building formerly known as </w:t>
      </w:r>
      <w:proofErr w:type="spellStart"/>
      <w:r w:rsidR="00E2398D">
        <w:t>Linekona</w:t>
      </w:r>
      <w:proofErr w:type="spellEnd"/>
      <w:r w:rsidR="00E2398D">
        <w:t>. With classes and programs</w:t>
      </w:r>
      <w:r w:rsidR="001106C9">
        <w:t xml:space="preserve"> offered daily</w:t>
      </w:r>
      <w:r w:rsidR="00E2398D">
        <w:t>,</w:t>
      </w:r>
      <w:r w:rsidR="001106C9">
        <w:t xml:space="preserve"> this building serves</w:t>
      </w:r>
      <w:r w:rsidR="00E2398D">
        <w:t xml:space="preserve"> approximately </w:t>
      </w:r>
      <w:r w:rsidR="00C34072">
        <w:t xml:space="preserve">60,000 </w:t>
      </w:r>
      <w:r w:rsidR="001106C9">
        <w:t>visitors per year</w:t>
      </w:r>
      <w:r w:rsidR="00E2398D">
        <w:t xml:space="preserve">, making </w:t>
      </w:r>
      <w:r w:rsidR="00274C68">
        <w:t>the gallery</w:t>
      </w:r>
      <w:r w:rsidR="00E2398D">
        <w:t xml:space="preserve"> a dynamic place for exhibitions, </w:t>
      </w:r>
      <w:r w:rsidR="00274C68">
        <w:t>artist’s</w:t>
      </w:r>
      <w:r w:rsidR="00E2398D">
        <w:t xml:space="preserve"> talks, and workshops. We look forward to </w:t>
      </w:r>
      <w:r w:rsidR="00A77A6C">
        <w:t>collaborating</w:t>
      </w:r>
      <w:r w:rsidR="00E2398D">
        <w:t xml:space="preserve"> with you soon!</w:t>
      </w:r>
    </w:p>
    <w:p w14:paraId="0E0D407F" w14:textId="77777777" w:rsidR="00A97904" w:rsidRPr="00DB2034" w:rsidRDefault="00A97904">
      <w:pPr>
        <w:rPr>
          <w:b/>
        </w:rPr>
      </w:pPr>
      <w:r w:rsidRPr="00DB2034">
        <w:rPr>
          <w:b/>
        </w:rPr>
        <w:t xml:space="preserve">The </w:t>
      </w:r>
      <w:proofErr w:type="spellStart"/>
      <w:r w:rsidRPr="00DB2034">
        <w:rPr>
          <w:b/>
        </w:rPr>
        <w:t>HoMA</w:t>
      </w:r>
      <w:proofErr w:type="spellEnd"/>
      <w:r w:rsidRPr="00DB2034">
        <w:rPr>
          <w:b/>
        </w:rPr>
        <w:t xml:space="preserve"> School exhibition program:</w:t>
      </w:r>
    </w:p>
    <w:p w14:paraId="2D70073A" w14:textId="52B94BB6" w:rsidR="00A97904" w:rsidRDefault="00A97904" w:rsidP="00A97904">
      <w:pPr>
        <w:pStyle w:val="ListParagraph"/>
        <w:numPr>
          <w:ilvl w:val="0"/>
          <w:numId w:val="1"/>
        </w:numPr>
      </w:pPr>
      <w:r>
        <w:t xml:space="preserve">Consists of 4 community </w:t>
      </w:r>
      <w:r w:rsidR="00A17047">
        <w:t xml:space="preserve">stakeholder </w:t>
      </w:r>
      <w:r>
        <w:t xml:space="preserve">exhibition slots per year. The dates for each exhibition slot are fixed and provided </w:t>
      </w:r>
      <w:r w:rsidR="001106C9">
        <w:t>below</w:t>
      </w:r>
      <w:r w:rsidR="001475A1">
        <w:t>:</w:t>
      </w:r>
    </w:p>
    <w:p w14:paraId="3DD213A9" w14:textId="77777777" w:rsidR="001106C9" w:rsidRDefault="001106C9" w:rsidP="001106C9">
      <w:pPr>
        <w:pStyle w:val="ListParagraph"/>
        <w:numPr>
          <w:ilvl w:val="0"/>
          <w:numId w:val="4"/>
        </w:numPr>
      </w:pPr>
      <w:r>
        <w:t>March 8 – April 5, 2019</w:t>
      </w:r>
    </w:p>
    <w:p w14:paraId="3F492132" w14:textId="77777777" w:rsidR="001106C9" w:rsidRDefault="001106C9" w:rsidP="001106C9">
      <w:pPr>
        <w:pStyle w:val="ListParagraph"/>
        <w:numPr>
          <w:ilvl w:val="0"/>
          <w:numId w:val="4"/>
        </w:numPr>
      </w:pPr>
      <w:r>
        <w:t>May 31 – July 5, 2019</w:t>
      </w:r>
    </w:p>
    <w:p w14:paraId="738B5D18" w14:textId="77777777" w:rsidR="001106C9" w:rsidRDefault="001106C9" w:rsidP="001106C9">
      <w:pPr>
        <w:pStyle w:val="ListParagraph"/>
        <w:numPr>
          <w:ilvl w:val="0"/>
          <w:numId w:val="4"/>
        </w:numPr>
      </w:pPr>
      <w:r>
        <w:t>August 30 – October 4, 2019</w:t>
      </w:r>
    </w:p>
    <w:p w14:paraId="447F4B11" w14:textId="77777777" w:rsidR="00960087" w:rsidRDefault="00960087" w:rsidP="00960087">
      <w:pPr>
        <w:pStyle w:val="ListParagraph"/>
        <w:numPr>
          <w:ilvl w:val="0"/>
          <w:numId w:val="4"/>
        </w:numPr>
      </w:pPr>
      <w:r>
        <w:t>October 18 – November 22, 2019</w:t>
      </w:r>
    </w:p>
    <w:p w14:paraId="626FB400" w14:textId="35807D9E" w:rsidR="00A97904" w:rsidRDefault="00A97904" w:rsidP="00A97904">
      <w:pPr>
        <w:pStyle w:val="ListParagraph"/>
        <w:numPr>
          <w:ilvl w:val="0"/>
          <w:numId w:val="1"/>
        </w:numPr>
      </w:pPr>
      <w:r>
        <w:t>Encourages proposals that will prompt visitors to return multiple times through programmatic offerings in the gallery during the run of the exhibition</w:t>
      </w:r>
      <w:r w:rsidR="001475A1">
        <w:t>.</w:t>
      </w:r>
    </w:p>
    <w:p w14:paraId="3341B3B3" w14:textId="1D3A326D" w:rsidR="00453CC4" w:rsidRPr="00453CC4" w:rsidRDefault="00453CC4" w:rsidP="00453CC4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Arial"/>
          <w:sz w:val="21"/>
          <w:szCs w:val="21"/>
        </w:rPr>
      </w:pPr>
      <w:r w:rsidRPr="00453CC4">
        <w:rPr>
          <w:rFonts w:eastAsia="Times New Roman" w:cs="Arial"/>
          <w:bCs/>
          <w:sz w:val="21"/>
          <w:szCs w:val="21"/>
        </w:rPr>
        <w:t>E</w:t>
      </w:r>
      <w:r w:rsidRPr="00453CC4">
        <w:rPr>
          <w:rFonts w:eastAsia="Times New Roman" w:cs="Arial"/>
          <w:bCs/>
          <w:sz w:val="21"/>
          <w:szCs w:val="21"/>
        </w:rPr>
        <w:t>ncourage</w:t>
      </w:r>
      <w:r w:rsidRPr="00453CC4">
        <w:rPr>
          <w:rFonts w:eastAsia="Times New Roman" w:cs="Arial"/>
          <w:bCs/>
          <w:sz w:val="21"/>
          <w:szCs w:val="21"/>
        </w:rPr>
        <w:t>s</w:t>
      </w:r>
      <w:r w:rsidRPr="00453CC4">
        <w:rPr>
          <w:rFonts w:eastAsia="Times New Roman" w:cs="Arial"/>
          <w:bCs/>
          <w:sz w:val="21"/>
          <w:szCs w:val="21"/>
        </w:rPr>
        <w:t xml:space="preserve"> creative proposals that include more than one group; applicants may share the space by proposing collaborative exhibitions, for example.</w:t>
      </w:r>
    </w:p>
    <w:p w14:paraId="72594242" w14:textId="77777777" w:rsidR="00A17047" w:rsidRPr="00DB2034" w:rsidRDefault="00A17047" w:rsidP="00A17047">
      <w:pPr>
        <w:rPr>
          <w:b/>
        </w:rPr>
      </w:pPr>
      <w:r w:rsidRPr="00DB2034">
        <w:rPr>
          <w:b/>
        </w:rPr>
        <w:t>Proposals will be reviewed by</w:t>
      </w:r>
      <w:r w:rsidR="00A4383F">
        <w:rPr>
          <w:b/>
        </w:rPr>
        <w:t xml:space="preserve"> committee</w:t>
      </w:r>
      <w:r w:rsidR="00A77A6C">
        <w:rPr>
          <w:b/>
        </w:rPr>
        <w:t xml:space="preserve"> consisting</w:t>
      </w:r>
      <w:r w:rsidR="00A4383F">
        <w:rPr>
          <w:b/>
        </w:rPr>
        <w:t xml:space="preserve"> of</w:t>
      </w:r>
      <w:r w:rsidRPr="00DB2034">
        <w:rPr>
          <w:b/>
        </w:rPr>
        <w:t xml:space="preserve"> </w:t>
      </w:r>
      <w:proofErr w:type="spellStart"/>
      <w:r w:rsidRPr="00DB2034">
        <w:rPr>
          <w:b/>
        </w:rPr>
        <w:t>HoMA</w:t>
      </w:r>
      <w:proofErr w:type="spellEnd"/>
      <w:r w:rsidRPr="00DB2034">
        <w:rPr>
          <w:b/>
        </w:rPr>
        <w:t xml:space="preserve"> staff members </w:t>
      </w:r>
      <w:r w:rsidR="00A77A6C">
        <w:rPr>
          <w:b/>
        </w:rPr>
        <w:t xml:space="preserve">+ 4 community leaders </w:t>
      </w:r>
      <w:r w:rsidRPr="00DB2034">
        <w:rPr>
          <w:b/>
        </w:rPr>
        <w:t>according to the following criteria:</w:t>
      </w:r>
    </w:p>
    <w:p w14:paraId="654FCB25" w14:textId="77777777" w:rsidR="00A17047" w:rsidRDefault="00A17047" w:rsidP="00A17047">
      <w:pPr>
        <w:pStyle w:val="ListParagraph"/>
        <w:numPr>
          <w:ilvl w:val="0"/>
          <w:numId w:val="2"/>
        </w:numPr>
      </w:pPr>
      <w:r>
        <w:t xml:space="preserve">Ability of the exhibition to engage art audiences and the general public </w:t>
      </w:r>
    </w:p>
    <w:p w14:paraId="41313D4F" w14:textId="77777777" w:rsidR="00A17047" w:rsidRDefault="00A17047" w:rsidP="00A17047">
      <w:pPr>
        <w:pStyle w:val="ListParagraph"/>
        <w:numPr>
          <w:ilvl w:val="0"/>
          <w:numId w:val="2"/>
        </w:numPr>
      </w:pPr>
      <w:r>
        <w:t>Conceptual or thematic integrity of the proposal relative to other submissions</w:t>
      </w:r>
    </w:p>
    <w:p w14:paraId="1909C4A3" w14:textId="77777777" w:rsidR="00A17047" w:rsidRDefault="00A17047" w:rsidP="00A17047">
      <w:pPr>
        <w:pStyle w:val="ListParagraph"/>
        <w:numPr>
          <w:ilvl w:val="0"/>
          <w:numId w:val="2"/>
        </w:numPr>
      </w:pPr>
      <w:r>
        <w:t>Originality and timeliness</w:t>
      </w:r>
    </w:p>
    <w:p w14:paraId="26C958E3" w14:textId="77777777" w:rsidR="00A17047" w:rsidRDefault="00A17047" w:rsidP="00A17047">
      <w:pPr>
        <w:pStyle w:val="ListParagraph"/>
        <w:numPr>
          <w:ilvl w:val="0"/>
          <w:numId w:val="2"/>
        </w:numPr>
      </w:pPr>
      <w:r>
        <w:t xml:space="preserve">Feasibility of the proposal within the parameters provided </w:t>
      </w:r>
      <w:r w:rsidR="00393417">
        <w:t>in</w:t>
      </w:r>
      <w:r w:rsidR="001106C9">
        <w:t xml:space="preserve"> the application </w:t>
      </w:r>
    </w:p>
    <w:p w14:paraId="1563D4BC" w14:textId="77777777" w:rsidR="001A4F16" w:rsidRPr="00DB2034" w:rsidRDefault="001A4F16" w:rsidP="00A17047">
      <w:pPr>
        <w:rPr>
          <w:b/>
        </w:rPr>
      </w:pPr>
      <w:r w:rsidRPr="00DB2034">
        <w:rPr>
          <w:b/>
        </w:rPr>
        <w:t>Proposals should consist of the following documents:</w:t>
      </w:r>
    </w:p>
    <w:p w14:paraId="31E4E2BA" w14:textId="7625F13B" w:rsidR="001A4F16" w:rsidRDefault="001A4F16" w:rsidP="001A4F16">
      <w:pPr>
        <w:pStyle w:val="ListParagraph"/>
        <w:numPr>
          <w:ilvl w:val="0"/>
          <w:numId w:val="3"/>
        </w:numPr>
      </w:pPr>
      <w:r>
        <w:t>Cover Sheet with</w:t>
      </w:r>
      <w:r w:rsidR="00DB2034">
        <w:t xml:space="preserve"> project title and the</w:t>
      </w:r>
      <w:r>
        <w:t xml:space="preserve"> name, mailing address, telephon</w:t>
      </w:r>
      <w:r w:rsidR="00DB2034">
        <w:t>e number, and email information for the organization</w:t>
      </w:r>
      <w:r w:rsidR="00E01AAF">
        <w:t xml:space="preserve"> and the primary point person</w:t>
      </w:r>
      <w:r w:rsidR="00DB2034">
        <w:t>.</w:t>
      </w:r>
      <w:r>
        <w:t xml:space="preserve"> If applying as a team or multi-org</w:t>
      </w:r>
      <w:r w:rsidR="00453CC4">
        <w:t>anization</w:t>
      </w:r>
      <w:r>
        <w:t xml:space="preserve"> proposal, please include the names of each org</w:t>
      </w:r>
      <w:r w:rsidR="00453CC4">
        <w:t>anization</w:t>
      </w:r>
      <w:r>
        <w:t xml:space="preserve"> and the name and contact information for the one liaison who will serve as the single point person for the proposal.</w:t>
      </w:r>
    </w:p>
    <w:p w14:paraId="34DAB66A" w14:textId="77777777" w:rsidR="001A4F16" w:rsidRDefault="001A4F16" w:rsidP="001A4F16">
      <w:pPr>
        <w:pStyle w:val="ListParagraph"/>
        <w:numPr>
          <w:ilvl w:val="0"/>
          <w:numId w:val="3"/>
        </w:numPr>
      </w:pPr>
      <w:r>
        <w:t>Project proposal consisting of a maximum 1 page description of the proposed exhibition including name of the curator</w:t>
      </w:r>
      <w:r w:rsidR="00E01AAF">
        <w:t>(s)</w:t>
      </w:r>
      <w:r>
        <w:t>/juror</w:t>
      </w:r>
      <w:r w:rsidR="00E01AAF">
        <w:t>(s)</w:t>
      </w:r>
      <w:r>
        <w:t xml:space="preserve"> of your exhibition. </w:t>
      </w:r>
    </w:p>
    <w:p w14:paraId="4594C6DE" w14:textId="77777777" w:rsidR="001106C9" w:rsidRDefault="001106C9" w:rsidP="001A4F16">
      <w:pPr>
        <w:pStyle w:val="ListParagraph"/>
        <w:numPr>
          <w:ilvl w:val="0"/>
          <w:numId w:val="3"/>
        </w:numPr>
      </w:pPr>
      <w:r>
        <w:t xml:space="preserve">Signed </w:t>
      </w:r>
      <w:proofErr w:type="spellStart"/>
      <w:r w:rsidR="00BE29C0">
        <w:t>HoMA</w:t>
      </w:r>
      <w:proofErr w:type="spellEnd"/>
      <w:r w:rsidR="00BE29C0">
        <w:t xml:space="preserve"> </w:t>
      </w:r>
      <w:r>
        <w:t xml:space="preserve">application and waiver acknowledging terms of exhibition. </w:t>
      </w:r>
    </w:p>
    <w:p w14:paraId="57D6C20D" w14:textId="77777777" w:rsidR="003A21BE" w:rsidRDefault="003A21BE">
      <w:pPr>
        <w:rPr>
          <w:b/>
        </w:rPr>
      </w:pPr>
    </w:p>
    <w:p w14:paraId="646676B3" w14:textId="77777777" w:rsidR="003A21BE" w:rsidRDefault="003A21BE">
      <w:pPr>
        <w:rPr>
          <w:b/>
        </w:rPr>
      </w:pPr>
    </w:p>
    <w:p w14:paraId="61178827" w14:textId="77777777" w:rsidR="003A21BE" w:rsidRDefault="003A21BE">
      <w:pPr>
        <w:rPr>
          <w:b/>
        </w:rPr>
      </w:pPr>
    </w:p>
    <w:p w14:paraId="779DFBA0" w14:textId="49E4943B" w:rsidR="00A97904" w:rsidRPr="00DB2034" w:rsidRDefault="00A4383F">
      <w:pPr>
        <w:rPr>
          <w:b/>
        </w:rPr>
      </w:pPr>
      <w:r>
        <w:rPr>
          <w:b/>
        </w:rPr>
        <w:t>Timeline</w:t>
      </w:r>
      <w:r w:rsidR="00274C68">
        <w:rPr>
          <w:b/>
        </w:rPr>
        <w:t xml:space="preserve"> and Eligibility </w:t>
      </w:r>
    </w:p>
    <w:p w14:paraId="02CB262F" w14:textId="6FE1187A" w:rsidR="001106C9" w:rsidRDefault="00DB2034">
      <w:r>
        <w:t>Proposals must be received by December 15, 2018 to be considered for the 2019 slots. Selected proposals will be notified by Jan</w:t>
      </w:r>
      <w:r w:rsidR="00453CC4">
        <w:t>uary</w:t>
      </w:r>
      <w:r>
        <w:t xml:space="preserve"> 5, 2019 so that planning may commence. </w:t>
      </w:r>
      <w:r w:rsidR="00A4383F">
        <w:t xml:space="preserve">This program is open to exhibition organizers who are residents of </w:t>
      </w:r>
      <w:proofErr w:type="spellStart"/>
      <w:r w:rsidR="00A4383F">
        <w:t>Hawai</w:t>
      </w:r>
      <w:r w:rsidR="00A4383F">
        <w:rPr>
          <w:rFonts w:cstheme="minorHAnsi"/>
        </w:rPr>
        <w:t>ʻ</w:t>
      </w:r>
      <w:r w:rsidR="00A4383F">
        <w:t>i</w:t>
      </w:r>
      <w:proofErr w:type="spellEnd"/>
      <w:r w:rsidR="00A4383F">
        <w:t xml:space="preserve">. </w:t>
      </w:r>
    </w:p>
    <w:p w14:paraId="468492B2" w14:textId="77777777" w:rsidR="00BE29C0" w:rsidRPr="00C34072" w:rsidRDefault="00C34072">
      <w:pPr>
        <w:rPr>
          <w:b/>
        </w:rPr>
      </w:pPr>
      <w:r w:rsidRPr="00C34072">
        <w:rPr>
          <w:b/>
        </w:rPr>
        <w:t>Museum support for community-inspired exhibitions</w:t>
      </w:r>
    </w:p>
    <w:p w14:paraId="66FC844A" w14:textId="77777777" w:rsidR="00006E12" w:rsidRDefault="00006E12" w:rsidP="00C34072">
      <w:pPr>
        <w:pStyle w:val="ListParagraph"/>
        <w:numPr>
          <w:ilvl w:val="0"/>
          <w:numId w:val="6"/>
        </w:numPr>
      </w:pPr>
      <w:r>
        <w:t xml:space="preserve">The Honolulu Museum of Art School Exhibition Manager is a new member to the </w:t>
      </w:r>
      <w:proofErr w:type="spellStart"/>
      <w:r>
        <w:t>HoMA</w:t>
      </w:r>
      <w:proofErr w:type="spellEnd"/>
      <w:r>
        <w:t xml:space="preserve"> team. This person is responsible for overseeing the Community-Inspired exhibition program at the </w:t>
      </w:r>
      <w:proofErr w:type="spellStart"/>
      <w:r>
        <w:t>HoMA</w:t>
      </w:r>
      <w:proofErr w:type="spellEnd"/>
      <w:r>
        <w:t xml:space="preserve"> School main gallery. In addition to this staff member, </w:t>
      </w:r>
      <w:proofErr w:type="spellStart"/>
      <w:r>
        <w:t>HoMA</w:t>
      </w:r>
      <w:proofErr w:type="spellEnd"/>
      <w:r>
        <w:t xml:space="preserve"> will provide limited operational support outlined on page 3 of Attachment A – General Terms.</w:t>
      </w:r>
    </w:p>
    <w:p w14:paraId="006C029F" w14:textId="77777777" w:rsidR="00C34072" w:rsidRDefault="00C34072" w:rsidP="00C34072">
      <w:pPr>
        <w:pStyle w:val="ListParagraph"/>
        <w:numPr>
          <w:ilvl w:val="0"/>
          <w:numId w:val="6"/>
        </w:numPr>
      </w:pPr>
      <w:r>
        <w:t xml:space="preserve">The </w:t>
      </w:r>
      <w:proofErr w:type="spellStart"/>
      <w:r>
        <w:t>HoMA</w:t>
      </w:r>
      <w:proofErr w:type="spellEnd"/>
      <w:r>
        <w:t xml:space="preserve"> School Exhibition Manager is the liaison who works directly with community stakeholders applying to the exhibition program. The Exhibition manager will also coordinate the application review process with </w:t>
      </w:r>
      <w:proofErr w:type="spellStart"/>
      <w:r>
        <w:t>HoMA</w:t>
      </w:r>
      <w:proofErr w:type="spellEnd"/>
      <w:r>
        <w:t xml:space="preserve"> staff and community leaders. Once applications are reviewed and community exhibitors selected, the Exhibition Manager will contact applicants to notify them, will draft contracts</w:t>
      </w:r>
      <w:r w:rsidR="00006E12">
        <w:t>, and handle all communication with Community Exhibitors</w:t>
      </w:r>
      <w:r>
        <w:t>.</w:t>
      </w:r>
    </w:p>
    <w:p w14:paraId="4AAD4B47" w14:textId="77777777" w:rsidR="00C34072" w:rsidRDefault="00C34072" w:rsidP="00C34072">
      <w:pPr>
        <w:pStyle w:val="ListParagraph"/>
        <w:numPr>
          <w:ilvl w:val="0"/>
          <w:numId w:val="6"/>
        </w:numPr>
      </w:pPr>
      <w:r>
        <w:t xml:space="preserve">The Honolulu Museum of Art does </w:t>
      </w:r>
      <w:r w:rsidR="00006E12">
        <w:t>NOT</w:t>
      </w:r>
      <w:r>
        <w:t xml:space="preserve"> provide collections, curatorial, or installation </w:t>
      </w:r>
      <w:r w:rsidR="00006E12">
        <w:t xml:space="preserve">department </w:t>
      </w:r>
      <w:r>
        <w:t>support for the Community-Inspired Exhibition program.</w:t>
      </w:r>
    </w:p>
    <w:p w14:paraId="752DC180" w14:textId="77777777" w:rsidR="00C34072" w:rsidRDefault="00C34072">
      <w:pPr>
        <w:rPr>
          <w:b/>
        </w:rPr>
      </w:pPr>
      <w:r w:rsidRPr="00C34072">
        <w:rPr>
          <w:b/>
        </w:rPr>
        <w:t>Community Exhibitor responsibilities</w:t>
      </w:r>
    </w:p>
    <w:p w14:paraId="77654794" w14:textId="41BE62F2" w:rsidR="00C34072" w:rsidRPr="00C34072" w:rsidRDefault="00DA0B25" w:rsidP="00C34072">
      <w:pPr>
        <w:pStyle w:val="ListParagraph"/>
        <w:numPr>
          <w:ilvl w:val="0"/>
          <w:numId w:val="8"/>
        </w:numPr>
      </w:pPr>
      <w:r>
        <w:t xml:space="preserve">It is preferred that Community Exhibitors enable the </w:t>
      </w:r>
      <w:r w:rsidR="00006E12">
        <w:t xml:space="preserve">exhibition </w:t>
      </w:r>
      <w:r>
        <w:t xml:space="preserve">to </w:t>
      </w:r>
      <w:r w:rsidR="00006E12">
        <w:t xml:space="preserve">be </w:t>
      </w:r>
      <w:r w:rsidR="00C34072">
        <w:t>Jur</w:t>
      </w:r>
      <w:r w:rsidR="00006E12">
        <w:t>ied</w:t>
      </w:r>
      <w:r w:rsidR="00C34072">
        <w:t>/</w:t>
      </w:r>
      <w:r w:rsidR="00006E12">
        <w:t>Curated</w:t>
      </w:r>
      <w:r>
        <w:t xml:space="preserve"> </w:t>
      </w:r>
      <w:r w:rsidR="00C34072" w:rsidRPr="00C34072">
        <w:t xml:space="preserve">online or </w:t>
      </w:r>
      <w:r w:rsidR="00006E12">
        <w:t>at</w:t>
      </w:r>
      <w:r w:rsidR="00C34072" w:rsidRPr="00C34072">
        <w:t xml:space="preserve"> another site</w:t>
      </w:r>
      <w:r w:rsidR="00006E12">
        <w:t>.</w:t>
      </w:r>
    </w:p>
    <w:p w14:paraId="0377F12E" w14:textId="77777777" w:rsidR="00C34072" w:rsidRDefault="00006E12" w:rsidP="00C34072">
      <w:pPr>
        <w:pStyle w:val="ListParagraph"/>
        <w:numPr>
          <w:ilvl w:val="0"/>
          <w:numId w:val="8"/>
        </w:numPr>
      </w:pPr>
      <w:r w:rsidRPr="00006E12">
        <w:t xml:space="preserve">Hire </w:t>
      </w:r>
      <w:r>
        <w:t xml:space="preserve">art handlers, art installers, and other professional services to install and program their exhibition as proposed at the </w:t>
      </w:r>
      <w:proofErr w:type="spellStart"/>
      <w:r>
        <w:t>HoMA</w:t>
      </w:r>
      <w:proofErr w:type="spellEnd"/>
      <w:r>
        <w:t xml:space="preserve"> School main gallery.</w:t>
      </w:r>
    </w:p>
    <w:p w14:paraId="2B6C214B" w14:textId="77777777" w:rsidR="00006E12" w:rsidRPr="00006E12" w:rsidRDefault="00006E12" w:rsidP="00C34072">
      <w:pPr>
        <w:pStyle w:val="ListParagraph"/>
        <w:numPr>
          <w:ilvl w:val="0"/>
          <w:numId w:val="8"/>
        </w:numPr>
      </w:pPr>
      <w:r>
        <w:t xml:space="preserve">Work with the </w:t>
      </w:r>
      <w:proofErr w:type="spellStart"/>
      <w:r>
        <w:t>HoMA</w:t>
      </w:r>
      <w:proofErr w:type="spellEnd"/>
      <w:r>
        <w:t xml:space="preserve"> School Exhibition Manager to meet deadlines and provide exciting experiences for visitors.</w:t>
      </w:r>
    </w:p>
    <w:p w14:paraId="6E45FAD5" w14:textId="3BAC94E1" w:rsidR="00DB2034" w:rsidRDefault="00DB2034">
      <w:r>
        <w:t xml:space="preserve">Questions may be directed to </w:t>
      </w:r>
      <w:proofErr w:type="spellStart"/>
      <w:r>
        <w:t>HoMA</w:t>
      </w:r>
      <w:proofErr w:type="spellEnd"/>
      <w:r>
        <w:t xml:space="preserve"> School Exhibition Manager </w:t>
      </w:r>
      <w:r w:rsidR="003A21BE">
        <w:t>after November 15</w:t>
      </w:r>
      <w:r w:rsidR="003A21BE" w:rsidRPr="003A21BE">
        <w:rPr>
          <w:vertAlign w:val="superscript"/>
        </w:rPr>
        <w:t>th</w:t>
      </w:r>
      <w:r w:rsidR="003A21BE">
        <w:t xml:space="preserve">, 2018, at </w:t>
      </w:r>
      <w:r w:rsidR="003A21BE" w:rsidRPr="003A21BE">
        <w:rPr>
          <w:b/>
        </w:rPr>
        <w:t>gallerymanager@honolulumuseum.org</w:t>
      </w:r>
      <w:r>
        <w:t xml:space="preserve"> </w:t>
      </w:r>
      <w:bookmarkStart w:id="0" w:name="_GoBack"/>
      <w:bookmarkEnd w:id="0"/>
    </w:p>
    <w:sectPr w:rsidR="00DB203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1181B" w14:textId="77777777" w:rsidR="00586CA2" w:rsidRDefault="00586CA2" w:rsidP="00DB2034">
      <w:pPr>
        <w:spacing w:after="0" w:line="240" w:lineRule="auto"/>
      </w:pPr>
      <w:r>
        <w:separator/>
      </w:r>
    </w:p>
  </w:endnote>
  <w:endnote w:type="continuationSeparator" w:id="0">
    <w:p w14:paraId="1688DA05" w14:textId="77777777" w:rsidR="00586CA2" w:rsidRDefault="00586CA2" w:rsidP="00DB2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899AF" w14:textId="77777777" w:rsidR="00586CA2" w:rsidRDefault="00586CA2" w:rsidP="00DB2034">
      <w:pPr>
        <w:spacing w:after="0" w:line="240" w:lineRule="auto"/>
      </w:pPr>
      <w:r>
        <w:separator/>
      </w:r>
    </w:p>
  </w:footnote>
  <w:footnote w:type="continuationSeparator" w:id="0">
    <w:p w14:paraId="18B83AA1" w14:textId="77777777" w:rsidR="00586CA2" w:rsidRDefault="00586CA2" w:rsidP="00DB2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D8B80" w14:textId="77777777" w:rsidR="00DB2034" w:rsidRDefault="0001592A">
    <w:pPr>
      <w:pStyle w:val="Header"/>
    </w:pPr>
    <w:r>
      <w:t>Honolulu Museum of Art School</w:t>
    </w:r>
    <w:r>
      <w:ptab w:relativeTo="margin" w:alignment="center" w:leader="none"/>
    </w:r>
    <w:r>
      <w:ptab w:relativeTo="margin" w:alignment="right" w:leader="none"/>
    </w:r>
    <w:r>
      <w:t>For more information contact:</w:t>
    </w:r>
  </w:p>
  <w:p w14:paraId="09AD6793" w14:textId="77777777" w:rsidR="0001592A" w:rsidRDefault="0001592A">
    <w:pPr>
      <w:pStyle w:val="Header"/>
    </w:pPr>
    <w:r>
      <w:tab/>
    </w:r>
    <w:r>
      <w:tab/>
    </w:r>
    <w:proofErr w:type="spellStart"/>
    <w:r>
      <w:t>HoMA</w:t>
    </w:r>
    <w:proofErr w:type="spellEnd"/>
    <w:r>
      <w:t xml:space="preserve"> School Exhibition </w:t>
    </w:r>
    <w:r w:rsidR="00BE29C0">
      <w:t>Manager</w:t>
    </w:r>
  </w:p>
  <w:p w14:paraId="1448A98B" w14:textId="772A86C0" w:rsidR="0001592A" w:rsidRDefault="0001592A">
    <w:pPr>
      <w:pStyle w:val="Header"/>
    </w:pPr>
    <w:r>
      <w:tab/>
    </w:r>
    <w:r>
      <w:tab/>
    </w:r>
    <w:hyperlink r:id="rId1" w:history="1">
      <w:r w:rsidR="00453CC4" w:rsidRPr="006B75FD">
        <w:rPr>
          <w:rStyle w:val="Hyperlink"/>
        </w:rPr>
        <w:t>gallerymanager@honolulumuseum.org</w:t>
      </w:r>
    </w:hyperlink>
  </w:p>
  <w:p w14:paraId="4D63DE9A" w14:textId="77777777" w:rsidR="00453CC4" w:rsidRDefault="00453C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92964"/>
    <w:multiLevelType w:val="hybridMultilevel"/>
    <w:tmpl w:val="44528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E0443"/>
    <w:multiLevelType w:val="hybridMultilevel"/>
    <w:tmpl w:val="8126E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545F2"/>
    <w:multiLevelType w:val="hybridMultilevel"/>
    <w:tmpl w:val="2BB2C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D7B02"/>
    <w:multiLevelType w:val="hybridMultilevel"/>
    <w:tmpl w:val="BF965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865D0"/>
    <w:multiLevelType w:val="hybridMultilevel"/>
    <w:tmpl w:val="4080C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531EE"/>
    <w:multiLevelType w:val="hybridMultilevel"/>
    <w:tmpl w:val="6788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12012"/>
    <w:multiLevelType w:val="hybridMultilevel"/>
    <w:tmpl w:val="34062D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17CB6"/>
    <w:multiLevelType w:val="hybridMultilevel"/>
    <w:tmpl w:val="4ACABD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904"/>
    <w:rsid w:val="00006E12"/>
    <w:rsid w:val="0001592A"/>
    <w:rsid w:val="001106C9"/>
    <w:rsid w:val="001475A1"/>
    <w:rsid w:val="001A4F16"/>
    <w:rsid w:val="00274C68"/>
    <w:rsid w:val="00393417"/>
    <w:rsid w:val="003A21BE"/>
    <w:rsid w:val="004473A1"/>
    <w:rsid w:val="00453CC4"/>
    <w:rsid w:val="004B6434"/>
    <w:rsid w:val="00513E9F"/>
    <w:rsid w:val="00586CA2"/>
    <w:rsid w:val="006F11D6"/>
    <w:rsid w:val="00782AC3"/>
    <w:rsid w:val="00884E5A"/>
    <w:rsid w:val="00960087"/>
    <w:rsid w:val="009B01EA"/>
    <w:rsid w:val="00A17047"/>
    <w:rsid w:val="00A4383F"/>
    <w:rsid w:val="00A77A6C"/>
    <w:rsid w:val="00A97904"/>
    <w:rsid w:val="00BE29C0"/>
    <w:rsid w:val="00BF7068"/>
    <w:rsid w:val="00C34072"/>
    <w:rsid w:val="00DA0B25"/>
    <w:rsid w:val="00DB2034"/>
    <w:rsid w:val="00E01AAF"/>
    <w:rsid w:val="00E2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0AE40"/>
  <w15:chartTrackingRefBased/>
  <w15:docId w15:val="{C263068A-96F4-4C62-86FC-B18E1621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9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2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034"/>
  </w:style>
  <w:style w:type="paragraph" w:styleId="Footer">
    <w:name w:val="footer"/>
    <w:basedOn w:val="Normal"/>
    <w:link w:val="FooterChar"/>
    <w:uiPriority w:val="99"/>
    <w:unhideWhenUsed/>
    <w:rsid w:val="00DB2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034"/>
  </w:style>
  <w:style w:type="paragraph" w:styleId="CommentText">
    <w:name w:val="annotation text"/>
    <w:basedOn w:val="Normal"/>
    <w:link w:val="CommentTextChar"/>
    <w:uiPriority w:val="99"/>
    <w:semiHidden/>
    <w:unhideWhenUsed/>
    <w:rsid w:val="001106C9"/>
    <w:pPr>
      <w:spacing w:after="0" w:line="240" w:lineRule="auto"/>
    </w:pPr>
    <w:rPr>
      <w:rFonts w:ascii="Georgia" w:eastAsia="Cambria" w:hAnsi="Georgi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6C9"/>
    <w:rPr>
      <w:rFonts w:ascii="Georgia" w:eastAsia="Cambria" w:hAnsi="Georgi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106C9"/>
    <w:rPr>
      <w:sz w:val="16"/>
      <w:szCs w:val="16"/>
    </w:rPr>
  </w:style>
  <w:style w:type="table" w:styleId="TableGrid">
    <w:name w:val="Table Grid"/>
    <w:basedOn w:val="TableNormal"/>
    <w:uiPriority w:val="59"/>
    <w:rsid w:val="001106C9"/>
    <w:pPr>
      <w:spacing w:after="0" w:line="240" w:lineRule="auto"/>
    </w:pPr>
    <w:rPr>
      <w:rFonts w:ascii="Georgia" w:eastAsia="Cambria" w:hAnsi="Georgia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6C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3C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3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8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llerymanager@honolulumuseu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Honolulu Museum of Art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Healoha Johnston</dc:creator>
  <cp:keywords/>
  <dc:description/>
  <cp:lastModifiedBy>Sean O</cp:lastModifiedBy>
  <cp:revision>3</cp:revision>
  <cp:lastPrinted>2018-10-31T01:31:00Z</cp:lastPrinted>
  <dcterms:created xsi:type="dcterms:W3CDTF">2018-11-04T01:38:00Z</dcterms:created>
  <dcterms:modified xsi:type="dcterms:W3CDTF">2018-11-04T01:51:00Z</dcterms:modified>
</cp:coreProperties>
</file>